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035F5A" w:rsidRPr="00035F5A" w:rsidTr="00A05879">
        <w:tc>
          <w:tcPr>
            <w:tcW w:w="4785" w:type="dxa"/>
            <w:hideMark/>
          </w:tcPr>
          <w:tbl>
            <w:tblPr>
              <w:tblW w:w="9498" w:type="dxa"/>
              <w:tblLook w:val="04A0"/>
            </w:tblPr>
            <w:tblGrid>
              <w:gridCol w:w="4962"/>
              <w:gridCol w:w="4536"/>
            </w:tblGrid>
            <w:tr w:rsidR="00CB7E9E" w:rsidRPr="00D62DED" w:rsidTr="00CB7E9E">
              <w:tc>
                <w:tcPr>
                  <w:tcW w:w="4962" w:type="dxa"/>
                  <w:hideMark/>
                </w:tcPr>
                <w:p w:rsidR="00CB7E9E" w:rsidRPr="00D62DED" w:rsidRDefault="002B4C90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2985135</wp:posOffset>
                        </wp:positionH>
                        <wp:positionV relativeFrom="paragraph">
                          <wp:posOffset>10795</wp:posOffset>
                        </wp:positionV>
                        <wp:extent cx="1477645" cy="1500505"/>
                        <wp:effectExtent l="19050" t="0" r="8255" b="0"/>
                        <wp:wrapNone/>
                        <wp:docPr id="1" name="Рисунок 0" descr="печат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 001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7645" cy="15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B7E9E"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  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22.01.2019 г.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536" w:type="dxa"/>
                  <w:hideMark/>
                </w:tcPr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ОУ СОШ с</w:t>
                  </w:r>
                  <w:proofErr w:type="gramStart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лабуга</w:t>
                  </w:r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____________Т. В. Чеченихина</w:t>
                  </w:r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«___»___________201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Pr="00D62D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г.</w:t>
                  </w:r>
                </w:p>
              </w:tc>
            </w:tr>
            <w:tr w:rsidR="00CB7E9E" w:rsidRPr="00D62DED" w:rsidTr="00CB7E9E">
              <w:tc>
                <w:tcPr>
                  <w:tcW w:w="4962" w:type="dxa"/>
                  <w:hideMark/>
                </w:tcPr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CB7E9E" w:rsidRPr="00D62DED" w:rsidRDefault="00CB7E9E" w:rsidP="00AC66B3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родительского комитета_________</w:t>
                  </w:r>
                </w:p>
              </w:tc>
              <w:tc>
                <w:tcPr>
                  <w:tcW w:w="4536" w:type="dxa"/>
                  <w:hideMark/>
                </w:tcPr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 учащихся школы</w:t>
                  </w:r>
                </w:p>
                <w:p w:rsidR="00CB7E9E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Президент школьной республики</w:t>
                  </w:r>
                </w:p>
                <w:p w:rsidR="00CB7E9E" w:rsidRPr="00D62DED" w:rsidRDefault="00CB7E9E" w:rsidP="00AC66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__________В.Домнина</w:t>
                  </w:r>
                  <w:proofErr w:type="spellEnd"/>
                </w:p>
              </w:tc>
            </w:tr>
          </w:tbl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35F5A" w:rsidRPr="00035F5A" w:rsidRDefault="00035F5A" w:rsidP="00035F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5F5A" w:rsidRPr="00035F5A" w:rsidRDefault="00035F5A" w:rsidP="00035F5A">
      <w:pPr>
        <w:pStyle w:val="p1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bookmarkStart w:id="0" w:name="_GoBack"/>
      <w:bookmarkEnd w:id="0"/>
    </w:p>
    <w:p w:rsidR="009C7FC4" w:rsidRPr="00035F5A" w:rsidRDefault="00035F5A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F5A">
        <w:rPr>
          <w:rStyle w:val="s1"/>
          <w:b/>
          <w:sz w:val="28"/>
          <w:szCs w:val="28"/>
        </w:rPr>
        <w:t>ПОЛОЖ</w:t>
      </w:r>
      <w:r w:rsidR="009C7FC4" w:rsidRPr="00035F5A">
        <w:rPr>
          <w:rStyle w:val="s1"/>
          <w:b/>
          <w:sz w:val="28"/>
          <w:szCs w:val="28"/>
        </w:rPr>
        <w:t>ЕНИЕ</w:t>
      </w: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F5A">
        <w:rPr>
          <w:rStyle w:val="s1"/>
          <w:b/>
          <w:sz w:val="28"/>
          <w:szCs w:val="28"/>
        </w:rPr>
        <w:t xml:space="preserve">О ПОЛУЧЕНИИ ОБЩЕГО ОБРАЗОВАНИЯ </w:t>
      </w:r>
      <w:proofErr w:type="gramStart"/>
      <w:r w:rsidRPr="00035F5A">
        <w:rPr>
          <w:rStyle w:val="s1"/>
          <w:b/>
          <w:sz w:val="28"/>
          <w:szCs w:val="28"/>
        </w:rPr>
        <w:t>В</w:t>
      </w:r>
      <w:proofErr w:type="gramEnd"/>
    </w:p>
    <w:p w:rsidR="009C7FC4" w:rsidRPr="00732BD7" w:rsidRDefault="009C7FC4" w:rsidP="00732BD7">
      <w:pPr>
        <w:pStyle w:val="p1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732BD7">
        <w:rPr>
          <w:rStyle w:val="s1"/>
          <w:b/>
          <w:sz w:val="28"/>
          <w:szCs w:val="28"/>
        </w:rPr>
        <w:t>ФОРМЕ ЭКСТЕРНАТА</w:t>
      </w:r>
    </w:p>
    <w:p w:rsidR="00732BD7" w:rsidRPr="00732BD7" w:rsidRDefault="00732BD7" w:rsidP="00732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D7">
        <w:rPr>
          <w:rFonts w:ascii="Times New Roman" w:hAnsi="Times New Roman" w:cs="Times New Roman"/>
          <w:b/>
          <w:sz w:val="28"/>
          <w:szCs w:val="28"/>
        </w:rPr>
        <w:t>М</w:t>
      </w:r>
      <w:r w:rsidR="00CB7E9E">
        <w:rPr>
          <w:rFonts w:ascii="Times New Roman" w:hAnsi="Times New Roman" w:cs="Times New Roman"/>
          <w:b/>
          <w:sz w:val="28"/>
          <w:szCs w:val="28"/>
        </w:rPr>
        <w:t>Б</w:t>
      </w:r>
      <w:r w:rsidRPr="00732BD7">
        <w:rPr>
          <w:rFonts w:ascii="Times New Roman" w:hAnsi="Times New Roman" w:cs="Times New Roman"/>
          <w:b/>
          <w:sz w:val="28"/>
          <w:szCs w:val="28"/>
        </w:rPr>
        <w:t>ОУ СОШ с</w:t>
      </w:r>
      <w:proofErr w:type="gramStart"/>
      <w:r w:rsidRPr="00732BD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732BD7">
        <w:rPr>
          <w:rFonts w:ascii="Times New Roman" w:hAnsi="Times New Roman" w:cs="Times New Roman"/>
          <w:b/>
          <w:sz w:val="28"/>
          <w:szCs w:val="28"/>
        </w:rPr>
        <w:t>лабуга</w:t>
      </w:r>
    </w:p>
    <w:p w:rsidR="00732BD7" w:rsidRPr="00732BD7" w:rsidRDefault="00732BD7" w:rsidP="00732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D7">
        <w:rPr>
          <w:rFonts w:ascii="Times New Roman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732BD7" w:rsidRPr="00035F5A" w:rsidRDefault="00732BD7" w:rsidP="00035F5A">
      <w:pPr>
        <w:pStyle w:val="p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C7FC4" w:rsidRPr="00035F5A" w:rsidRDefault="009C7FC4" w:rsidP="00035F5A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1. ОБЩИЕ ПОЛОЖЕНИЯ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1.1. Порядок получения общего образования в форме экстерната предусмотрен в п. 1 ст. 10 Закона РФ «Об образовании</w:t>
      </w:r>
      <w:r w:rsidR="00CB7E9E">
        <w:rPr>
          <w:sz w:val="28"/>
          <w:szCs w:val="28"/>
        </w:rPr>
        <w:t xml:space="preserve"> в Российской Федерации</w:t>
      </w:r>
      <w:r w:rsidRPr="00035F5A">
        <w:rPr>
          <w:sz w:val="28"/>
          <w:szCs w:val="28"/>
        </w:rPr>
        <w:t>»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1.2. Получение общего образования в форме экстерната предполагает самостоятельное изучение экстерном общеобразовательных программ начального, основного общего, среднего образования с последующей промежуточной и итоговой аттестацией в образовательном учреждении.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1.3. Для получения образования в форме экстерната действует единый государственный образовательный стандарт (ГОС).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1.4. Получение образования в форме экстерната не ограничивается возрастом.</w:t>
      </w:r>
    </w:p>
    <w:p w:rsidR="009C7FC4" w:rsidRPr="00035F5A" w:rsidRDefault="009C7FC4" w:rsidP="00CB7E9E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2. ПОРЯДОК ПОЛУЧЕНИЯ ОБЩЕГО ОБРАЗОВАНИЯ</w:t>
      </w:r>
    </w:p>
    <w:p w:rsidR="009C7FC4" w:rsidRPr="00035F5A" w:rsidRDefault="009C7FC4" w:rsidP="00CB7E9E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В ФОРМЕ ЭКСТЕРНАТА</w:t>
      </w:r>
    </w:p>
    <w:p w:rsidR="009C7FC4" w:rsidRPr="00035F5A" w:rsidRDefault="009C7FC4" w:rsidP="00035F5A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2.1 Заявление о прохождении промежуточной и итоговой аттестации в качестве экстерната подается руководителю общеобразовательного учреждения совершеннолетним гражданином лично или родителями несовершеннолетних граждан. Заявление о прохождении экстерном промежуточной и итоговой аттестации по отдельным предметам общеобразовательных программ, общеобразовательным программам начального, основного и среднего образования от имени несовершеннолетних обучающихся, обучающихся очно, подают их родители. </w:t>
      </w:r>
    </w:p>
    <w:p w:rsidR="009C7FC4" w:rsidRPr="00035F5A" w:rsidRDefault="009C7FC4" w:rsidP="00035F5A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2.2</w:t>
      </w:r>
      <w:proofErr w:type="gramStart"/>
      <w:r w:rsidRPr="00035F5A">
        <w:rPr>
          <w:sz w:val="28"/>
          <w:szCs w:val="28"/>
        </w:rPr>
        <w:t xml:space="preserve"> В</w:t>
      </w:r>
      <w:proofErr w:type="gramEnd"/>
      <w:r w:rsidRPr="00035F5A">
        <w:rPr>
          <w:sz w:val="28"/>
          <w:szCs w:val="28"/>
        </w:rPr>
        <w:t xml:space="preserve">месте с заявлением подаются следующие документы: 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справка с места учебы;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справка о промежуточной аттестации;</w:t>
      </w:r>
    </w:p>
    <w:p w:rsidR="009C7FC4" w:rsidRPr="00035F5A" w:rsidRDefault="009C7FC4" w:rsidP="00035F5A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документ об основном общем (неполном среднем) образовании.</w:t>
      </w:r>
    </w:p>
    <w:p w:rsidR="009C7FC4" w:rsidRPr="00035F5A" w:rsidRDefault="009C7FC4" w:rsidP="00035F5A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lastRenderedPageBreak/>
        <w:t>Если данные документы отсутствуют, то установление уровня освоения образовательных программ осуществляется по уставу образовательного учреждения.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2.3 Сроки подачи заявления о промежуточной аттестации устанавливает общеобразовательное учреждение. Срок подачи заявления об итоговой аттестации не менее 3 месяцев до ее начала.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2.4</w:t>
      </w:r>
      <w:proofErr w:type="gramStart"/>
      <w:r w:rsidRPr="00035F5A">
        <w:rPr>
          <w:sz w:val="28"/>
          <w:szCs w:val="28"/>
        </w:rPr>
        <w:t xml:space="preserve"> П</w:t>
      </w:r>
      <w:proofErr w:type="gramEnd"/>
      <w:r w:rsidRPr="00035F5A">
        <w:rPr>
          <w:sz w:val="28"/>
          <w:szCs w:val="28"/>
        </w:rPr>
        <w:t xml:space="preserve">ри приеме заявления о прохождении промежуточной и итоговой аттестации образовательное учреждение обязано ознакомить экстерна, родителей несовершеннолетних экстернов с настоящим Положением, Уставом школы. Положением об аттестации, программами учебных предметов. </w:t>
      </w:r>
    </w:p>
    <w:p w:rsidR="009C7FC4" w:rsidRPr="00035F5A" w:rsidRDefault="009C7FC4" w:rsidP="00035F5A">
      <w:pPr>
        <w:pStyle w:val="p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2.5 Экстерн имеет право: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- получать консультации (2 </w:t>
      </w:r>
      <w:proofErr w:type="gramStart"/>
      <w:r w:rsidRPr="00035F5A">
        <w:rPr>
          <w:sz w:val="28"/>
          <w:szCs w:val="28"/>
        </w:rPr>
        <w:t>учебных</w:t>
      </w:r>
      <w:proofErr w:type="gramEnd"/>
      <w:r w:rsidRPr="00035F5A">
        <w:rPr>
          <w:sz w:val="28"/>
          <w:szCs w:val="28"/>
        </w:rPr>
        <w:t xml:space="preserve"> часа перед каждым экзаменом);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брать литературу из библиотеки;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- принимать участие в олимпиадах и конкурсах,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 xml:space="preserve">централизованном </w:t>
      </w:r>
      <w:proofErr w:type="gramStart"/>
      <w:r w:rsidRPr="00035F5A">
        <w:rPr>
          <w:sz w:val="28"/>
          <w:szCs w:val="28"/>
        </w:rPr>
        <w:t>тестировании</w:t>
      </w:r>
      <w:proofErr w:type="gramEnd"/>
      <w:r w:rsidRPr="00035F5A">
        <w:rPr>
          <w:sz w:val="28"/>
          <w:szCs w:val="28"/>
        </w:rPr>
        <w:t>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2.6 Экстерны, не прошедшие, либо не явившиеся на аттестацию, имеют право в последующем пройти аттестацию в порядке и в сроки, установленные настоящим Положением.</w:t>
      </w:r>
    </w:p>
    <w:p w:rsidR="009C7FC4" w:rsidRPr="00035F5A" w:rsidRDefault="009C7FC4" w:rsidP="00CB7E9E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F5A">
        <w:rPr>
          <w:rStyle w:val="s1"/>
          <w:sz w:val="28"/>
          <w:szCs w:val="28"/>
        </w:rPr>
        <w:t>3. АТТЕСТАЦИЯ ЭКСТЕРНОВ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3.1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3.2 Промежуточная аттестация предшествует итоговой государственной аттестации и проводится по предметам инвариантной части учебного плана общеобразовательного учреждения, кроме предметов образовательных областей «Искусство», «Физическая культура», «Технология», если эти предметы не являются профильными в данном классе.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3.3 Государственная (итоговая) аттестация экстернов проводится в соответствии с Положением о государственной (итоговой) аттестации выпускников 9 и 11(12) классов общеобразовательных школ.</w:t>
      </w:r>
    </w:p>
    <w:p w:rsidR="009C7FC4" w:rsidRPr="00035F5A" w:rsidRDefault="009C7FC4" w:rsidP="00035F5A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3.4 Количество экзаменов при промежуточной аттестации экстернов не более 12 в год.</w:t>
      </w:r>
    </w:p>
    <w:p w:rsidR="00F7604C" w:rsidRPr="00035F5A" w:rsidRDefault="009C7FC4" w:rsidP="00951264">
      <w:pPr>
        <w:pStyle w:val="p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5F5A">
        <w:rPr>
          <w:sz w:val="28"/>
          <w:szCs w:val="28"/>
        </w:rPr>
        <w:t>3.5 Промежуточная и итоговая аттестации экстернов отражаются в протоколах экзаменов с пометкой «Экстернат», которые подписываются всеми членами экзаменационной комиссии и утверждаются руководителем общеобразовательного учреждения. К</w:t>
      </w:r>
      <w:r w:rsidR="00951264">
        <w:rPr>
          <w:sz w:val="28"/>
          <w:szCs w:val="28"/>
        </w:rPr>
        <w:t xml:space="preserve"> </w:t>
      </w:r>
      <w:r w:rsidRPr="00035F5A">
        <w:rPr>
          <w:sz w:val="28"/>
          <w:szCs w:val="28"/>
        </w:rPr>
        <w:t>протоколам прилагаются письменные материалы</w:t>
      </w:r>
      <w:r w:rsidR="00951264">
        <w:rPr>
          <w:sz w:val="28"/>
          <w:szCs w:val="28"/>
        </w:rPr>
        <w:t xml:space="preserve"> </w:t>
      </w:r>
      <w:r w:rsidRPr="00035F5A">
        <w:rPr>
          <w:sz w:val="28"/>
          <w:szCs w:val="28"/>
        </w:rPr>
        <w:t xml:space="preserve">экзаменов. </w:t>
      </w:r>
    </w:p>
    <w:sectPr w:rsidR="00F7604C" w:rsidRPr="00035F5A" w:rsidSect="00CB7E9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7FC4"/>
    <w:rsid w:val="00035F5A"/>
    <w:rsid w:val="00205C12"/>
    <w:rsid w:val="002B4C90"/>
    <w:rsid w:val="00732BD7"/>
    <w:rsid w:val="00796BD4"/>
    <w:rsid w:val="00951264"/>
    <w:rsid w:val="009C7FC4"/>
    <w:rsid w:val="00CB7E9E"/>
    <w:rsid w:val="00D517D2"/>
    <w:rsid w:val="00F7604C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FC4"/>
  </w:style>
  <w:style w:type="paragraph" w:customStyle="1" w:styleId="p3">
    <w:name w:val="p3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FC4"/>
  </w:style>
  <w:style w:type="paragraph" w:customStyle="1" w:styleId="p3">
    <w:name w:val="p3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катюня</cp:lastModifiedBy>
  <cp:revision>7</cp:revision>
  <cp:lastPrinted>2019-03-22T06:51:00Z</cp:lastPrinted>
  <dcterms:created xsi:type="dcterms:W3CDTF">2014-03-12T05:20:00Z</dcterms:created>
  <dcterms:modified xsi:type="dcterms:W3CDTF">2019-03-25T05:26:00Z</dcterms:modified>
</cp:coreProperties>
</file>